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08C31D93" w:rsidR="008018EB" w:rsidRDefault="007E6772" w:rsidP="00373381">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3E4382">
        <w:rPr>
          <w:b/>
          <w:bCs/>
        </w:rPr>
        <w:t xml:space="preserve"> </w:t>
      </w:r>
      <w:r w:rsidR="00537780">
        <w:rPr>
          <w:b/>
          <w:bCs/>
        </w:rPr>
        <w:t>1360</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79AB89BA"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EB3021">
        <w:tab/>
      </w:r>
      <w:r w:rsidR="00537780">
        <w:t>19.09</w:t>
      </w:r>
      <w:r w:rsidR="00F7308E">
        <w:t>.2024</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0D83B09A"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537780" w:rsidRPr="00537780">
        <w:rPr>
          <w:b/>
          <w:bCs/>
          <w:sz w:val="22"/>
          <w:szCs w:val="22"/>
          <w:u w:val="single"/>
          <w:lang w:val="ru-RU"/>
        </w:rPr>
        <w:t>Оказание услуг проведения государственной экспертизы проектной документации в части проверки достоверности определения сметной стоимости по объекту «Капитальный ремонт канализационного коллектора по ул. Панфилова на участке от ул. Первомайской до 1-го пер. Чайкиной в г. Йошкар-Ола Республики Марий Эл»</w:t>
      </w:r>
      <w:r w:rsidR="002C3864" w:rsidRPr="002C3864">
        <w:rPr>
          <w:b/>
          <w:sz w:val="22"/>
          <w:szCs w:val="22"/>
          <w:u w:val="single"/>
          <w:lang w:val="ru-RU"/>
        </w:rPr>
        <w:t>;</w:t>
      </w:r>
    </w:p>
    <w:p w14:paraId="13D05595" w14:textId="77777777"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F7308E" w:rsidRPr="00F7308E">
        <w:rPr>
          <w:bCs/>
          <w:sz w:val="22"/>
          <w:szCs w:val="22"/>
          <w:lang w:val="ru-RU"/>
        </w:rPr>
        <w:t>1 условная единица</w:t>
      </w:r>
      <w:r w:rsidRPr="00CC4B9C">
        <w:rPr>
          <w:bCs/>
          <w:sz w:val="22"/>
          <w:szCs w:val="22"/>
          <w:lang w:val="ru-RU"/>
        </w:rPr>
        <w:t>;</w:t>
      </w:r>
    </w:p>
    <w:p w14:paraId="3A6FE396" w14:textId="4EC9EE3D" w:rsidR="00190C5C" w:rsidRPr="00F7308E" w:rsidRDefault="00CC4B9C" w:rsidP="00402A9D">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537780" w:rsidRPr="00537780">
        <w:rPr>
          <w:sz w:val="22"/>
          <w:szCs w:val="22"/>
          <w:lang w:val="ru-RU"/>
        </w:rPr>
        <w:t>Республика Марий Эл, г. Йошкар-Ола, бул. Победы, д.5</w:t>
      </w:r>
      <w:r w:rsidR="00C153E8" w:rsidRPr="00C153E8">
        <w:rPr>
          <w:sz w:val="22"/>
          <w:szCs w:val="22"/>
          <w:lang w:val="ru-RU"/>
        </w:rPr>
        <w:t>;</w:t>
      </w:r>
    </w:p>
    <w:p w14:paraId="717ABCA4" w14:textId="4FF6424E" w:rsidR="006175A4" w:rsidRPr="00F7308E"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537780" w:rsidRPr="00537780">
        <w:rPr>
          <w:sz w:val="22"/>
          <w:szCs w:val="22"/>
          <w:lang w:val="ru-RU"/>
        </w:rPr>
        <w:t>после вступления договора в силу Исполнитель в течении 30 рабочих дней проводит государственную экспертизу.</w:t>
      </w:r>
    </w:p>
    <w:p w14:paraId="0CA3E6E7" w14:textId="075AC073" w:rsidR="00373381" w:rsidRPr="00F7308E" w:rsidRDefault="00365B18" w:rsidP="00402A9D">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537780" w:rsidRPr="00537780">
        <w:rPr>
          <w:sz w:val="22"/>
          <w:szCs w:val="22"/>
          <w:lang w:val="ru-RU"/>
        </w:rPr>
        <w:t>Исполнитель проводит государственную экспертизу проектной документации, готовит соответствующее заключение и предоставляет её Заказчику.</w:t>
      </w:r>
    </w:p>
    <w:p w14:paraId="06DDE132" w14:textId="71D5D6A6" w:rsidR="006175A4" w:rsidRPr="00F7308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537780" w:rsidRPr="00537780">
        <w:rPr>
          <w:bCs/>
          <w:sz w:val="22"/>
          <w:szCs w:val="22"/>
          <w:lang w:val="ru-RU"/>
        </w:rPr>
        <w:t>224 684 (Двести двадцать четыре тысячи шестьсот восемьдесят четыре) рубля 63 копейки.</w:t>
      </w:r>
    </w:p>
    <w:p w14:paraId="0964E23A" w14:textId="77777777" w:rsidR="00335FAD" w:rsidRPr="00335FAD" w:rsidRDefault="006175A4" w:rsidP="00335FAD">
      <w:pPr>
        <w:widowControl w:val="0"/>
        <w:shd w:val="clear" w:color="auto" w:fill="FFFFFF"/>
        <w:autoSpaceDE w:val="0"/>
        <w:autoSpaceDN w:val="0"/>
        <w:adjustRightInd w:val="0"/>
        <w:spacing w:line="276" w:lineRule="auto"/>
        <w:ind w:right="5" w:firstLine="567"/>
        <w:jc w:val="both"/>
        <w:rPr>
          <w:bCs/>
          <w:sz w:val="22"/>
          <w:szCs w:val="22"/>
          <w:lang w:bidi="ru-RU"/>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 </w:t>
      </w:r>
      <w:r w:rsidR="00335FAD" w:rsidRPr="00335FAD">
        <w:rPr>
          <w:bCs/>
          <w:sz w:val="22"/>
          <w:szCs w:val="22"/>
          <w:lang w:bidi="ru-RU"/>
        </w:rPr>
        <w:t>аванс в размере 30 % стоимости услуг в течение 7 (семи) рабочих дней с момента вступления настоящего договора в силу на основании выставленного Исполнителем счета.</w:t>
      </w:r>
    </w:p>
    <w:p w14:paraId="7A700570" w14:textId="7E477ACC" w:rsidR="002C3864" w:rsidRDefault="00335FAD" w:rsidP="00335FAD">
      <w:pPr>
        <w:widowControl w:val="0"/>
        <w:shd w:val="clear" w:color="auto" w:fill="FFFFFF"/>
        <w:autoSpaceDE w:val="0"/>
        <w:autoSpaceDN w:val="0"/>
        <w:adjustRightInd w:val="0"/>
        <w:spacing w:line="276" w:lineRule="auto"/>
        <w:ind w:right="5" w:firstLine="567"/>
        <w:jc w:val="both"/>
        <w:rPr>
          <w:sz w:val="22"/>
          <w:szCs w:val="22"/>
        </w:rPr>
      </w:pPr>
      <w:r w:rsidRPr="00335FAD">
        <w:rPr>
          <w:bCs/>
          <w:sz w:val="22"/>
          <w:szCs w:val="22"/>
          <w:lang w:bidi="ru-RU"/>
        </w:rPr>
        <w:t>Окончательная оплата в размере 70 % стоимости услуг производится в течение 7 (семи) рабочих дней после подписания Сторонами акта сдачи-приемки оказанных услуг на основании выставленного счета.</w:t>
      </w:r>
    </w:p>
    <w:p w14:paraId="368D8403" w14:textId="77777777" w:rsidR="00402A9D" w:rsidRDefault="00402A9D" w:rsidP="00402A9D">
      <w:pPr>
        <w:pStyle w:val="af1"/>
        <w:spacing w:line="276" w:lineRule="auto"/>
        <w:ind w:firstLine="567"/>
        <w:jc w:val="both"/>
        <w:rPr>
          <w:sz w:val="22"/>
          <w:szCs w:val="22"/>
          <w:lang w:val="ru-RU"/>
        </w:rPr>
      </w:pPr>
    </w:p>
    <w:p w14:paraId="6E0E3756"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7777777" w:rsidR="00106CA7" w:rsidRPr="00365B18" w:rsidRDefault="00F7308E" w:rsidP="00365B18">
                  <w:pPr>
                    <w:ind w:firstLine="176"/>
                    <w:jc w:val="both"/>
                    <w:rPr>
                      <w:bCs/>
                      <w:sz w:val="21"/>
                      <w:szCs w:val="21"/>
                    </w:rPr>
                  </w:pPr>
                  <w:r w:rsidRPr="00F7308E">
                    <w:rPr>
                      <w:bCs/>
                      <w:sz w:val="21"/>
                      <w:szCs w:val="21"/>
                    </w:rPr>
                    <w:t>Александрова Елена Ивановна</w:t>
                  </w:r>
                </w:p>
              </w:tc>
              <w:tc>
                <w:tcPr>
                  <w:tcW w:w="3706" w:type="dxa"/>
                </w:tcPr>
                <w:p w14:paraId="09D411B0"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142" w:type="dxa"/>
                </w:tcPr>
                <w:p w14:paraId="27B736F9" w14:textId="5CB0F6CC" w:rsidR="00106CA7" w:rsidRPr="00365B18" w:rsidRDefault="00537780" w:rsidP="00365B18">
                  <w:pPr>
                    <w:ind w:firstLine="155"/>
                    <w:jc w:val="both"/>
                    <w:rPr>
                      <w:sz w:val="21"/>
                      <w:szCs w:val="21"/>
                    </w:rPr>
                  </w:pPr>
                  <w:r w:rsidRPr="00537780">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142" w:type="dxa"/>
                </w:tcPr>
                <w:p w14:paraId="36F08ABF" w14:textId="791467CB" w:rsidR="00220DBE" w:rsidRPr="00365B18" w:rsidRDefault="00537780" w:rsidP="00365B18">
                  <w:pPr>
                    <w:ind w:firstLine="155"/>
                    <w:jc w:val="both"/>
                    <w:rPr>
                      <w:sz w:val="21"/>
                      <w:szCs w:val="21"/>
                    </w:rPr>
                  </w:pPr>
                  <w:r w:rsidRPr="00537780">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77777777"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14:paraId="46EFB25F" w14:textId="0ECCBBFC"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C153E8">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71955A0F" w14:textId="42E7527F" w:rsidR="00D86320" w:rsidRDefault="00167795" w:rsidP="00C153E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C153E8" w:rsidRPr="00C153E8">
        <w:rPr>
          <w:sz w:val="22"/>
          <w:szCs w:val="22"/>
          <w:lang w:val="ru-RU"/>
        </w:rPr>
        <w:t>19)</w:t>
      </w:r>
      <w:r w:rsidR="00C153E8" w:rsidRPr="00C153E8">
        <w:rPr>
          <w:sz w:val="22"/>
          <w:szCs w:val="22"/>
          <w:lang w:val="ru-RU"/>
        </w:rPr>
        <w:tab/>
        <w:t xml:space="preserve">В случае, если проводится закупка товаров, работ, услуг на сумму до пятьсот тысяч рублей </w:t>
      </w:r>
      <w:r w:rsidR="00C153E8" w:rsidRPr="00C153E8">
        <w:rPr>
          <w:sz w:val="22"/>
          <w:szCs w:val="22"/>
          <w:lang w:val="ru-RU"/>
        </w:rPr>
        <w:lastRenderedPageBreak/>
        <w:t>включительно с учетом НДС и/или иных видов налогов;</w:t>
      </w:r>
      <w:r w:rsidR="00365B18" w:rsidRPr="00402A9D">
        <w:rPr>
          <w:sz w:val="22"/>
          <w:szCs w:val="22"/>
          <w:lang w:val="ru-RU"/>
        </w:rPr>
        <w:t>»</w:t>
      </w:r>
      <w:r w:rsidR="006D7B6C" w:rsidRPr="00402A9D">
        <w:rPr>
          <w:sz w:val="22"/>
          <w:szCs w:val="22"/>
          <w:lang w:val="ru-RU"/>
        </w:rPr>
        <w:t>,</w:t>
      </w:r>
      <w:r w:rsidR="006D7B6C" w:rsidRPr="00402A9D">
        <w:rPr>
          <w:lang w:val="ru-RU"/>
        </w:rPr>
        <w:t xml:space="preserve"> </w:t>
      </w:r>
      <w:r w:rsidR="006D7B6C" w:rsidRPr="00402A9D">
        <w:rPr>
          <w:sz w:val="22"/>
          <w:szCs w:val="22"/>
          <w:lang w:val="ru-RU"/>
        </w:rPr>
        <w:t xml:space="preserve">заключить договор на </w:t>
      </w:r>
      <w:r w:rsidR="00537780">
        <w:rPr>
          <w:bCs/>
          <w:sz w:val="22"/>
          <w:szCs w:val="22"/>
          <w:lang w:val="ru-RU"/>
        </w:rPr>
        <w:t>о</w:t>
      </w:r>
      <w:r w:rsidR="00537780" w:rsidRPr="00537780">
        <w:rPr>
          <w:bCs/>
          <w:sz w:val="22"/>
          <w:szCs w:val="22"/>
          <w:lang w:val="ru-RU"/>
        </w:rPr>
        <w:t>казание услуг проведения государственной экспертизы проектной документации в части проверки достоверности определения сметной стоимости по объекту «Капитальный ремонт канализационного коллектора по ул. Панфилова на участке от ул. Первомайской до 1-го пер. Чайкиной в г. Йошкар-Ола Республики Марий Эл»</w:t>
      </w:r>
      <w:r w:rsidR="006D7B6C" w:rsidRPr="00CC4B9C">
        <w:rPr>
          <w:sz w:val="22"/>
          <w:szCs w:val="22"/>
          <w:lang w:val="ru-RU"/>
        </w:rPr>
        <w:t xml:space="preserve"> </w:t>
      </w:r>
      <w:r w:rsidR="006D7B6C" w:rsidRPr="006D7B6C">
        <w:rPr>
          <w:sz w:val="22"/>
          <w:szCs w:val="22"/>
          <w:lang w:val="ru-RU"/>
        </w:rPr>
        <w:t>с единственным исполнителем:</w:t>
      </w:r>
      <w:r w:rsidR="006D7B6C">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2563F068" w14:textId="3EB58522" w:rsidR="00537780" w:rsidRPr="00537780" w:rsidRDefault="00537780" w:rsidP="00537780">
      <w:pPr>
        <w:spacing w:line="276" w:lineRule="auto"/>
        <w:ind w:left="426" w:right="-77"/>
        <w:jc w:val="center"/>
        <w:rPr>
          <w:b/>
          <w:bCs/>
          <w:sz w:val="22"/>
          <w:szCs w:val="22"/>
        </w:rPr>
      </w:pPr>
      <w:r w:rsidRPr="00537780">
        <w:rPr>
          <w:b/>
          <w:bCs/>
          <w:sz w:val="22"/>
          <w:szCs w:val="22"/>
        </w:rPr>
        <w:t>АВТОНОМНОЕ УЧРЕЖДЕНИЕ</w:t>
      </w:r>
      <w:r>
        <w:rPr>
          <w:b/>
          <w:bCs/>
          <w:sz w:val="22"/>
          <w:szCs w:val="22"/>
        </w:rPr>
        <w:t xml:space="preserve"> </w:t>
      </w:r>
      <w:r w:rsidRPr="00537780">
        <w:rPr>
          <w:b/>
          <w:bCs/>
          <w:sz w:val="22"/>
          <w:szCs w:val="22"/>
        </w:rPr>
        <w:t>РЕСПУБЛИКИ МАРИЙ ЭЛ</w:t>
      </w:r>
    </w:p>
    <w:p w14:paraId="6021ADDD" w14:textId="15FEF7AE" w:rsidR="00537780" w:rsidRPr="00537780" w:rsidRDefault="00537780" w:rsidP="00537780">
      <w:pPr>
        <w:spacing w:line="276" w:lineRule="auto"/>
        <w:ind w:left="426" w:right="-77"/>
        <w:jc w:val="center"/>
        <w:rPr>
          <w:b/>
          <w:bCs/>
          <w:sz w:val="22"/>
          <w:szCs w:val="22"/>
        </w:rPr>
      </w:pPr>
      <w:r w:rsidRPr="00537780">
        <w:rPr>
          <w:b/>
          <w:bCs/>
          <w:sz w:val="22"/>
          <w:szCs w:val="22"/>
        </w:rPr>
        <w:t>"УПРАВЛЕНИЕ ГОСУДАРСТВЕННОЙ</w:t>
      </w:r>
      <w:r>
        <w:rPr>
          <w:b/>
          <w:bCs/>
          <w:sz w:val="22"/>
          <w:szCs w:val="22"/>
        </w:rPr>
        <w:t xml:space="preserve"> </w:t>
      </w:r>
      <w:r w:rsidRPr="00537780">
        <w:rPr>
          <w:b/>
          <w:bCs/>
          <w:sz w:val="22"/>
          <w:szCs w:val="22"/>
        </w:rPr>
        <w:t>ЭКСПЕРТИЗЫ ПРОЕКТНОЙ</w:t>
      </w:r>
    </w:p>
    <w:p w14:paraId="77A1F0DA" w14:textId="081A2159" w:rsidR="006D7B6C" w:rsidRDefault="00537780" w:rsidP="00537780">
      <w:pPr>
        <w:spacing w:line="276" w:lineRule="auto"/>
        <w:ind w:left="426" w:right="-77"/>
        <w:jc w:val="center"/>
        <w:rPr>
          <w:b/>
          <w:bCs/>
          <w:sz w:val="22"/>
          <w:szCs w:val="22"/>
        </w:rPr>
      </w:pPr>
      <w:r w:rsidRPr="00537780">
        <w:rPr>
          <w:b/>
          <w:bCs/>
          <w:sz w:val="22"/>
          <w:szCs w:val="22"/>
        </w:rPr>
        <w:t>ДОКУМЕНТАЦИИ И РЕЗУЛЬТАТОВ</w:t>
      </w:r>
      <w:r>
        <w:rPr>
          <w:b/>
          <w:bCs/>
          <w:sz w:val="22"/>
          <w:szCs w:val="22"/>
        </w:rPr>
        <w:t xml:space="preserve"> </w:t>
      </w:r>
      <w:r w:rsidRPr="00537780">
        <w:rPr>
          <w:b/>
          <w:bCs/>
          <w:sz w:val="22"/>
          <w:szCs w:val="22"/>
        </w:rPr>
        <w:t>ИНЖЕНЕРНЫХ ИЗЫСКАНИЙ"</w:t>
      </w:r>
    </w:p>
    <w:p w14:paraId="1AA1E1FE" w14:textId="637F49AE" w:rsidR="00423DB7" w:rsidRPr="00E5270A" w:rsidRDefault="009A4374" w:rsidP="006D7B6C">
      <w:pPr>
        <w:spacing w:line="276" w:lineRule="auto"/>
        <w:ind w:left="426" w:right="-77"/>
        <w:jc w:val="center"/>
        <w:rPr>
          <w:sz w:val="22"/>
          <w:szCs w:val="22"/>
        </w:rPr>
      </w:pPr>
      <w:r w:rsidRPr="00E5270A">
        <w:rPr>
          <w:sz w:val="22"/>
          <w:szCs w:val="22"/>
        </w:rPr>
        <w:t>ИНН</w:t>
      </w:r>
      <w:r w:rsidR="001D3991" w:rsidRPr="00E5270A">
        <w:rPr>
          <w:sz w:val="22"/>
          <w:szCs w:val="22"/>
        </w:rPr>
        <w:t>/КПП</w:t>
      </w:r>
      <w:r w:rsidRPr="00E5270A">
        <w:rPr>
          <w:sz w:val="22"/>
          <w:szCs w:val="22"/>
        </w:rPr>
        <w:t xml:space="preserve"> </w:t>
      </w:r>
      <w:r w:rsidR="00537780" w:rsidRPr="00E5270A">
        <w:rPr>
          <w:sz w:val="22"/>
          <w:szCs w:val="22"/>
        </w:rPr>
        <w:t>1215118452</w:t>
      </w:r>
      <w:r w:rsidR="001D3991" w:rsidRPr="00E5270A">
        <w:rPr>
          <w:sz w:val="22"/>
          <w:szCs w:val="22"/>
        </w:rPr>
        <w:t>/</w:t>
      </w:r>
      <w:r w:rsidR="00537780" w:rsidRPr="00E5270A">
        <w:rPr>
          <w:sz w:val="22"/>
          <w:szCs w:val="22"/>
        </w:rPr>
        <w:t>121501001</w:t>
      </w:r>
    </w:p>
    <w:p w14:paraId="45663EBC" w14:textId="47F9C56B" w:rsidR="00537780" w:rsidRPr="00537780" w:rsidRDefault="001D3991" w:rsidP="00537780">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537780" w:rsidRPr="00537780">
        <w:rPr>
          <w:bCs/>
          <w:iCs/>
          <w:sz w:val="22"/>
          <w:szCs w:val="22"/>
        </w:rPr>
        <w:t>424002,</w:t>
      </w:r>
      <w:r w:rsidR="00537780">
        <w:rPr>
          <w:bCs/>
          <w:iCs/>
          <w:sz w:val="22"/>
          <w:szCs w:val="22"/>
        </w:rPr>
        <w:t xml:space="preserve"> </w:t>
      </w:r>
      <w:r w:rsidR="00537780" w:rsidRPr="00537780">
        <w:rPr>
          <w:bCs/>
          <w:iCs/>
          <w:sz w:val="22"/>
          <w:szCs w:val="22"/>
        </w:rPr>
        <w:t>РЕСПУБЛИКА МАРИЙ ЭЛ,</w:t>
      </w:r>
      <w:r w:rsidR="00537780">
        <w:rPr>
          <w:bCs/>
          <w:iCs/>
          <w:sz w:val="22"/>
          <w:szCs w:val="22"/>
        </w:rPr>
        <w:t xml:space="preserve"> </w:t>
      </w:r>
      <w:r w:rsidR="00537780" w:rsidRPr="00537780">
        <w:rPr>
          <w:bCs/>
          <w:iCs/>
          <w:sz w:val="22"/>
          <w:szCs w:val="22"/>
        </w:rPr>
        <w:t>Г. ЙОШКАР-ОЛА,</w:t>
      </w:r>
    </w:p>
    <w:p w14:paraId="4F679E6C" w14:textId="22D5DDC2" w:rsidR="00423DB7" w:rsidRPr="00423DB7" w:rsidRDefault="00537780" w:rsidP="00537780">
      <w:pPr>
        <w:spacing w:line="276" w:lineRule="auto"/>
        <w:ind w:left="426" w:right="-77"/>
        <w:jc w:val="center"/>
        <w:rPr>
          <w:b/>
          <w:sz w:val="22"/>
          <w:szCs w:val="22"/>
        </w:rPr>
      </w:pPr>
      <w:r w:rsidRPr="00537780">
        <w:rPr>
          <w:bCs/>
          <w:iCs/>
          <w:sz w:val="22"/>
          <w:szCs w:val="22"/>
        </w:rPr>
        <w:t>Б-Р ПОБЕДЫ,</w:t>
      </w:r>
      <w:r>
        <w:rPr>
          <w:bCs/>
          <w:iCs/>
          <w:sz w:val="22"/>
          <w:szCs w:val="22"/>
        </w:rPr>
        <w:t xml:space="preserve"> </w:t>
      </w:r>
      <w:r w:rsidRPr="00537780">
        <w:rPr>
          <w:bCs/>
          <w:iCs/>
          <w:sz w:val="22"/>
          <w:szCs w:val="22"/>
        </w:rPr>
        <w:t>Д. 5</w:t>
      </w:r>
      <w:r w:rsidRPr="00537780">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373381" w:rsidRPr="003A0AD4" w14:paraId="4B214AED" w14:textId="77777777" w:rsidTr="001D3991">
        <w:trPr>
          <w:trHeight w:val="166"/>
        </w:trPr>
        <w:tc>
          <w:tcPr>
            <w:tcW w:w="8188" w:type="dxa"/>
          </w:tcPr>
          <w:p w14:paraId="68848551" w14:textId="77777777" w:rsidR="00373381" w:rsidRPr="00ED1C47" w:rsidRDefault="00373381" w:rsidP="00A43974">
            <w:pPr>
              <w:spacing w:line="720" w:lineRule="auto"/>
              <w:jc w:val="both"/>
              <w:rPr>
                <w:sz w:val="22"/>
                <w:szCs w:val="22"/>
              </w:rPr>
            </w:pPr>
            <w:r w:rsidRPr="00ED1C47">
              <w:rPr>
                <w:sz w:val="22"/>
                <w:szCs w:val="22"/>
              </w:rPr>
              <w:t>Председатель Единой комиссии:</w:t>
            </w:r>
          </w:p>
        </w:tc>
        <w:tc>
          <w:tcPr>
            <w:tcW w:w="2379" w:type="dxa"/>
          </w:tcPr>
          <w:p w14:paraId="3EFB560F" w14:textId="77777777" w:rsidR="00373381" w:rsidRPr="00ED1C47" w:rsidRDefault="00373381" w:rsidP="00A43974">
            <w:pPr>
              <w:spacing w:line="720" w:lineRule="auto"/>
              <w:jc w:val="both"/>
              <w:rPr>
                <w:bCs/>
                <w:sz w:val="22"/>
                <w:szCs w:val="22"/>
              </w:rPr>
            </w:pPr>
            <w:r w:rsidRPr="00ED1C47">
              <w:rPr>
                <w:bCs/>
                <w:sz w:val="22"/>
                <w:szCs w:val="22"/>
              </w:rPr>
              <w:t>Синяев А.В.</w:t>
            </w:r>
          </w:p>
        </w:tc>
      </w:tr>
      <w:tr w:rsidR="00DA1C05" w:rsidRPr="003A0AD4" w14:paraId="23D40E97" w14:textId="77777777" w:rsidTr="001D3991">
        <w:trPr>
          <w:trHeight w:val="166"/>
        </w:trPr>
        <w:tc>
          <w:tcPr>
            <w:tcW w:w="8188" w:type="dxa"/>
          </w:tcPr>
          <w:p w14:paraId="574438E4" w14:textId="77777777" w:rsidR="00DA1C05" w:rsidRPr="00ED1C47" w:rsidRDefault="00DA1C05" w:rsidP="00A43974">
            <w:pPr>
              <w:spacing w:line="720" w:lineRule="auto"/>
              <w:jc w:val="both"/>
              <w:rPr>
                <w:sz w:val="22"/>
                <w:szCs w:val="22"/>
              </w:rPr>
            </w:pPr>
            <w:r w:rsidRPr="00ED1C47">
              <w:rPr>
                <w:sz w:val="22"/>
                <w:szCs w:val="22"/>
              </w:rPr>
              <w:t>Зам. председателя Единой комиссии:</w:t>
            </w:r>
          </w:p>
        </w:tc>
        <w:tc>
          <w:tcPr>
            <w:tcW w:w="2379" w:type="dxa"/>
          </w:tcPr>
          <w:p w14:paraId="6F477803" w14:textId="77777777" w:rsidR="00DA1C05" w:rsidRPr="00ED1C47" w:rsidRDefault="00423DB7" w:rsidP="00A43974">
            <w:pPr>
              <w:spacing w:line="72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537780" w:rsidRPr="003A0AD4" w14:paraId="54E17159" w14:textId="77777777" w:rsidTr="001D3991">
        <w:trPr>
          <w:trHeight w:val="166"/>
        </w:trPr>
        <w:tc>
          <w:tcPr>
            <w:tcW w:w="8188" w:type="dxa"/>
          </w:tcPr>
          <w:p w14:paraId="659D49CD" w14:textId="635B4DE0" w:rsidR="00537780" w:rsidRPr="00ED1C47" w:rsidRDefault="00537780" w:rsidP="00A43974">
            <w:pPr>
              <w:spacing w:line="720" w:lineRule="auto"/>
              <w:jc w:val="both"/>
              <w:rPr>
                <w:sz w:val="22"/>
                <w:szCs w:val="22"/>
              </w:rPr>
            </w:pPr>
            <w:r>
              <w:rPr>
                <w:sz w:val="22"/>
                <w:szCs w:val="22"/>
              </w:rPr>
              <w:t xml:space="preserve">Член </w:t>
            </w:r>
            <w:r w:rsidRPr="00537780">
              <w:rPr>
                <w:sz w:val="22"/>
                <w:szCs w:val="22"/>
              </w:rPr>
              <w:t>Единой комиссии:</w:t>
            </w:r>
          </w:p>
        </w:tc>
        <w:tc>
          <w:tcPr>
            <w:tcW w:w="2379" w:type="dxa"/>
          </w:tcPr>
          <w:p w14:paraId="5E2537FB" w14:textId="56BF254C" w:rsidR="00537780" w:rsidRPr="00ED1C47" w:rsidRDefault="00537780" w:rsidP="00A43974">
            <w:pPr>
              <w:spacing w:line="720" w:lineRule="auto"/>
              <w:jc w:val="both"/>
              <w:rPr>
                <w:bCs/>
                <w:sz w:val="22"/>
                <w:szCs w:val="22"/>
              </w:rPr>
            </w:pPr>
            <w:r w:rsidRPr="00537780">
              <w:rPr>
                <w:bCs/>
                <w:sz w:val="22"/>
                <w:szCs w:val="22"/>
              </w:rPr>
              <w:t>Александрова</w:t>
            </w:r>
            <w:r>
              <w:rPr>
                <w:bCs/>
                <w:sz w:val="22"/>
                <w:szCs w:val="22"/>
              </w:rPr>
              <w:t xml:space="preserve"> Е.И.</w:t>
            </w:r>
          </w:p>
        </w:tc>
      </w:tr>
      <w:tr w:rsidR="00537780" w:rsidRPr="003A0AD4" w14:paraId="7C4A9266" w14:textId="77777777" w:rsidTr="001D3991">
        <w:trPr>
          <w:trHeight w:val="166"/>
        </w:trPr>
        <w:tc>
          <w:tcPr>
            <w:tcW w:w="8188" w:type="dxa"/>
          </w:tcPr>
          <w:p w14:paraId="44EC53E4" w14:textId="5242E20F" w:rsidR="00537780" w:rsidRPr="00ED1C47" w:rsidRDefault="00537780" w:rsidP="00A43974">
            <w:pPr>
              <w:spacing w:line="720" w:lineRule="auto"/>
              <w:jc w:val="both"/>
              <w:rPr>
                <w:sz w:val="22"/>
                <w:szCs w:val="22"/>
              </w:rPr>
            </w:pPr>
            <w:r w:rsidRPr="00537780">
              <w:rPr>
                <w:sz w:val="22"/>
                <w:szCs w:val="22"/>
              </w:rPr>
              <w:t>Член Единой комиссии:</w:t>
            </w:r>
          </w:p>
        </w:tc>
        <w:tc>
          <w:tcPr>
            <w:tcW w:w="2379" w:type="dxa"/>
          </w:tcPr>
          <w:p w14:paraId="395B3D47" w14:textId="48832D9E" w:rsidR="00537780" w:rsidRPr="00ED1C47" w:rsidRDefault="00537780" w:rsidP="00A43974">
            <w:pPr>
              <w:spacing w:line="720" w:lineRule="auto"/>
              <w:jc w:val="both"/>
              <w:rPr>
                <w:bCs/>
                <w:sz w:val="22"/>
                <w:szCs w:val="22"/>
              </w:rPr>
            </w:pPr>
            <w:r>
              <w:rPr>
                <w:bCs/>
                <w:sz w:val="22"/>
                <w:szCs w:val="22"/>
              </w:rPr>
              <w:t>Григорьева Е.Г.</w:t>
            </w:r>
          </w:p>
        </w:tc>
      </w:tr>
      <w:tr w:rsidR="00DA1C05" w:rsidRPr="003A0AD4" w14:paraId="06A35C5A" w14:textId="77777777" w:rsidTr="001D3991">
        <w:trPr>
          <w:trHeight w:val="166"/>
        </w:trPr>
        <w:tc>
          <w:tcPr>
            <w:tcW w:w="8188" w:type="dxa"/>
          </w:tcPr>
          <w:p w14:paraId="6ECE085D" w14:textId="77777777" w:rsidR="00DA1C05" w:rsidRPr="00ED1C47" w:rsidRDefault="00DA1C05" w:rsidP="00A43974">
            <w:pPr>
              <w:spacing w:line="720" w:lineRule="auto"/>
              <w:jc w:val="both"/>
              <w:rPr>
                <w:sz w:val="22"/>
                <w:szCs w:val="22"/>
              </w:rPr>
            </w:pPr>
            <w:r w:rsidRPr="00ED1C47">
              <w:rPr>
                <w:sz w:val="22"/>
                <w:szCs w:val="22"/>
              </w:rPr>
              <w:t>Секретарь Единой комиссии:</w:t>
            </w:r>
          </w:p>
        </w:tc>
        <w:tc>
          <w:tcPr>
            <w:tcW w:w="2379" w:type="dxa"/>
          </w:tcPr>
          <w:p w14:paraId="7123D4B0" w14:textId="77777777" w:rsidR="00DA1C05" w:rsidRPr="00ED1C47" w:rsidRDefault="00DA1C05" w:rsidP="00A43974">
            <w:pPr>
              <w:spacing w:line="72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C37E7F" w14:textId="77777777" w:rsidR="00B434BE" w:rsidRDefault="00B434BE">
      <w:r>
        <w:separator/>
      </w:r>
    </w:p>
  </w:endnote>
  <w:endnote w:type="continuationSeparator" w:id="0">
    <w:p w14:paraId="1343E3EB" w14:textId="77777777" w:rsidR="00B434BE" w:rsidRDefault="00B43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9763E7" w14:textId="77777777" w:rsidR="00B434BE" w:rsidRDefault="00B434BE">
      <w:r>
        <w:separator/>
      </w:r>
    </w:p>
  </w:footnote>
  <w:footnote w:type="continuationSeparator" w:id="0">
    <w:p w14:paraId="708E5026" w14:textId="77777777" w:rsidR="00B434BE" w:rsidRDefault="00B43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D2DBA"/>
    <w:rsid w:val="000E6D16"/>
    <w:rsid w:val="000F0E78"/>
    <w:rsid w:val="000F7E33"/>
    <w:rsid w:val="00101620"/>
    <w:rsid w:val="00105AF7"/>
    <w:rsid w:val="00106CA7"/>
    <w:rsid w:val="001079D8"/>
    <w:rsid w:val="00111FB9"/>
    <w:rsid w:val="00112453"/>
    <w:rsid w:val="001209BD"/>
    <w:rsid w:val="00127310"/>
    <w:rsid w:val="00130E30"/>
    <w:rsid w:val="001316D7"/>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5FAD"/>
    <w:rsid w:val="003368C3"/>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4382"/>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C1C7B"/>
    <w:rsid w:val="004C1E9D"/>
    <w:rsid w:val="004C47D8"/>
    <w:rsid w:val="004C6BBE"/>
    <w:rsid w:val="004E3BB7"/>
    <w:rsid w:val="004E50DC"/>
    <w:rsid w:val="004F078F"/>
    <w:rsid w:val="004F18DE"/>
    <w:rsid w:val="004F56D7"/>
    <w:rsid w:val="00524452"/>
    <w:rsid w:val="0052630C"/>
    <w:rsid w:val="00530F9F"/>
    <w:rsid w:val="00531E0B"/>
    <w:rsid w:val="00537780"/>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07F43"/>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1AD"/>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B0F2C"/>
    <w:rsid w:val="008B64A4"/>
    <w:rsid w:val="008D2555"/>
    <w:rsid w:val="008E0766"/>
    <w:rsid w:val="008E70E2"/>
    <w:rsid w:val="008F0110"/>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34B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210"/>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0A8F"/>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270A"/>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551</Words>
  <Characters>3146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2024-09-19T08:52:00Z</dcterms:created>
  <dcterms:modified xsi:type="dcterms:W3CDTF">2024-09-19T08:52:00Z</dcterms:modified>
</cp:coreProperties>
</file>